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36" w:rsidRDefault="001C5236" w:rsidP="001C5236">
      <w:r>
        <w:t>Pieczątka firmowa oferenta</w:t>
      </w:r>
    </w:p>
    <w:p w:rsidR="001C5236" w:rsidRDefault="001C5236" w:rsidP="001C5236">
      <w:pPr>
        <w:rPr>
          <w:sz w:val="22"/>
          <w:szCs w:val="22"/>
        </w:rPr>
      </w:pPr>
    </w:p>
    <w:p w:rsidR="001C5236" w:rsidRDefault="001C5236" w:rsidP="001C5236">
      <w:pPr>
        <w:jc w:val="center"/>
        <w:rPr>
          <w:sz w:val="22"/>
          <w:szCs w:val="22"/>
        </w:rPr>
      </w:pPr>
    </w:p>
    <w:p w:rsidR="001C5236" w:rsidRPr="001C5236" w:rsidRDefault="001C5236" w:rsidP="001C5236">
      <w:pPr>
        <w:pStyle w:val="Nagwek3"/>
        <w:ind w:left="0" w:firstLine="0"/>
        <w:jc w:val="center"/>
        <w:rPr>
          <w:b/>
          <w:sz w:val="28"/>
          <w:szCs w:val="28"/>
        </w:rPr>
      </w:pPr>
      <w:r w:rsidRPr="001C5236">
        <w:rPr>
          <w:b/>
          <w:sz w:val="28"/>
          <w:szCs w:val="28"/>
        </w:rPr>
        <w:t>OFERTA</w:t>
      </w:r>
    </w:p>
    <w:p w:rsidR="001C5236" w:rsidRPr="001C5236" w:rsidRDefault="001C5236" w:rsidP="001C5236">
      <w:pPr>
        <w:pStyle w:val="Nagwek3"/>
        <w:ind w:left="0" w:firstLine="0"/>
        <w:jc w:val="center"/>
        <w:rPr>
          <w:b/>
          <w:sz w:val="28"/>
          <w:szCs w:val="28"/>
        </w:rPr>
      </w:pPr>
      <w:r w:rsidRPr="001C5236">
        <w:rPr>
          <w:b/>
          <w:sz w:val="28"/>
          <w:szCs w:val="28"/>
        </w:rPr>
        <w:t>(wzór)</w:t>
      </w:r>
    </w:p>
    <w:p w:rsidR="001C5236" w:rsidRPr="001C5236" w:rsidRDefault="00E76729" w:rsidP="001C5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realizację w latach 2024-2026</w:t>
      </w:r>
      <w:r w:rsidR="001C5236" w:rsidRPr="001C5236">
        <w:rPr>
          <w:b/>
          <w:sz w:val="24"/>
          <w:szCs w:val="24"/>
        </w:rPr>
        <w:t xml:space="preserve"> Programu polityki zdrowotnej pn. „Leczenie niepłodności metodą zapłodnienia pozaustrojowego in vitro dla mieszkańców Gminy Jelcz-Laskowice</w:t>
      </w:r>
    </w:p>
    <w:p w:rsidR="001C5236" w:rsidRPr="001C5236" w:rsidRDefault="00E76729" w:rsidP="001C5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latach 2024-2026</w:t>
      </w:r>
      <w:r w:rsidR="001C5236" w:rsidRPr="001C5236">
        <w:rPr>
          <w:b/>
          <w:sz w:val="24"/>
          <w:szCs w:val="24"/>
        </w:rPr>
        <w:t>”.</w:t>
      </w:r>
    </w:p>
    <w:p w:rsidR="001C5236" w:rsidRDefault="001C5236" w:rsidP="001C5236">
      <w:pPr>
        <w:rPr>
          <w:b/>
        </w:rPr>
      </w:pPr>
    </w:p>
    <w:p w:rsidR="001C5236" w:rsidRDefault="001C5236" w:rsidP="001C5236">
      <w:pPr>
        <w:rPr>
          <w:b/>
        </w:rPr>
      </w:pP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4"/>
        <w:gridCol w:w="6375"/>
      </w:tblGrid>
      <w:tr w:rsidR="001C5236" w:rsidTr="001C5236">
        <w:trPr>
          <w:cantSplit/>
          <w:trHeight w:val="5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236" w:rsidRDefault="001C5236">
            <w:pPr>
              <w:pStyle w:val="Nagwek5"/>
              <w:tabs>
                <w:tab w:val="left" w:pos="840"/>
              </w:tabs>
              <w:ind w:left="84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I. INFORMACJE O OFERENCIE:</w:t>
            </w: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podmiotu wykonującego działalność leczniczą w rozumieniu przepisów  ustawy o działalności leczniczej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wraz z kodem pocztowym, telefon,</w:t>
            </w:r>
            <w:r>
              <w:rPr>
                <w:sz w:val="22"/>
                <w:szCs w:val="22"/>
              </w:rPr>
              <w:br/>
              <w:t>adres 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tworzącego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rejestru podmiotów wykonujących działalność leczniczą i organ prowadzący rejestr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Krajowego Rejestru Sądowego lub innego rejestru/ewidencji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upoważniona do składania wyjaśnień w sprawie oferty (imię i nazwisko, nr tel., fax)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odpowiedzialna za realizację zadania (imię i nazwisko, nr tel., fax)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Osoba odpowiedzialna za finansowe rozliczenie zadania </w:t>
            </w:r>
          </w:p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(imię i nazwisko, nr tel., fax)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  <w:tr w:rsidR="001C5236" w:rsidTr="001C5236">
        <w:trPr>
          <w:cantSplit/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banku i nr rachunku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4"/>
                <w:szCs w:val="24"/>
              </w:rPr>
            </w:pPr>
          </w:p>
        </w:tc>
      </w:tr>
    </w:tbl>
    <w:p w:rsidR="001C5236" w:rsidRDefault="001C5236" w:rsidP="001C5236">
      <w:pPr>
        <w:suppressAutoHyphens/>
        <w:ind w:left="360"/>
      </w:pPr>
    </w:p>
    <w:p w:rsidR="001C5236" w:rsidRDefault="001C5236" w:rsidP="001C5236">
      <w:pPr>
        <w:suppressAutoHyphens/>
        <w:ind w:left="360"/>
      </w:pPr>
    </w:p>
    <w:p w:rsidR="001C5236" w:rsidRDefault="001C5236" w:rsidP="001C5236">
      <w:pPr>
        <w:suppressAutoHyphens/>
        <w:ind w:left="360"/>
      </w:pPr>
    </w:p>
    <w:p w:rsidR="001C5236" w:rsidRDefault="001C5236" w:rsidP="001C5236">
      <w:pPr>
        <w:suppressAutoHyphens/>
        <w:ind w:left="360"/>
        <w:rPr>
          <w:b/>
          <w:bCs/>
        </w:rPr>
      </w:pPr>
    </w:p>
    <w:p w:rsidR="001C5236" w:rsidRDefault="001C5236" w:rsidP="001C5236">
      <w:pPr>
        <w:suppressAutoHyphens/>
        <w:ind w:left="15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II. OPIS PROPONOWANEJ REALIZACJI PROGRAMU:</w:t>
      </w:r>
    </w:p>
    <w:p w:rsidR="001C5236" w:rsidRDefault="001C5236" w:rsidP="001C52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pStyle w:val="Zawartotabeli"/>
              <w:spacing w:after="0"/>
              <w:jc w:val="both"/>
            </w:pPr>
            <w:r>
              <w:rPr>
                <w:sz w:val="22"/>
                <w:szCs w:val="22"/>
              </w:rPr>
              <w:t>1. Szczegółowy opis realizacji programu uwzględniający specyfikę programu (m. in. populacja objęta programem (wiek/rocznik), liczba osób objętych</w:t>
            </w:r>
            <w:r w:rsidR="00E76729">
              <w:rPr>
                <w:sz w:val="22"/>
                <w:szCs w:val="22"/>
              </w:rPr>
              <w:t xml:space="preserve"> Programem (osobno dla roku 2024, 2025, 2026</w:t>
            </w:r>
            <w:r>
              <w:rPr>
                <w:sz w:val="22"/>
                <w:szCs w:val="22"/>
              </w:rPr>
              <w:t>), rodzaj i zakres świadczeń, kwalifikacje personelu biorącego udział przy realizacji Programu).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  <w:p w:rsidR="005D6A41" w:rsidRDefault="005D6A41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pStyle w:val="Zawartotabeli"/>
              <w:spacing w:after="0"/>
              <w:jc w:val="both"/>
            </w:pPr>
            <w:r>
              <w:rPr>
                <w:sz w:val="22"/>
                <w:szCs w:val="22"/>
              </w:rPr>
              <w:t>2. Sposób organizacji kampanii informacyjno-edukacyjnej (rodzaj działań/liczba działań, liczba uczestników).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</w:pPr>
          </w:p>
          <w:p w:rsidR="005D6A41" w:rsidRDefault="005D6A41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pStyle w:val="Zawartotabeli"/>
              <w:spacing w:after="0"/>
              <w:jc w:val="both"/>
            </w:pPr>
            <w:r>
              <w:rPr>
                <w:sz w:val="22"/>
                <w:szCs w:val="22"/>
              </w:rPr>
              <w:t>3. Miejsce wykonywania Programu z uwzględnieniem podwykonawców biorących udział przy realizacji Programu, dokładny adres, telefon, adres mailowy (m.in. zasady udziału/rejestracji beneficjentów w Programie, dni i godziny realizacji Programu).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</w:pPr>
          </w:p>
          <w:p w:rsidR="005D6A41" w:rsidRDefault="005D6A41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Informacje o sprzęcie medycznym do realizacji Programu, którym dysponuje Oferent (wkład rzeczowy bez wyceny – nie należy wykazywać w kosztorysie).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</w:pPr>
          </w:p>
          <w:p w:rsidR="005D6A41" w:rsidRDefault="005D6A41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Zasoby kadrowe przewidywane do realizacji Programu (wykaz osób zatrudnionych przy realizacji Programu wraz z kompetencjami zapewniającymi wykonanie zadań oraz zakres ich obowiązków, doświadczenie w pracy w tym podmiocie medycznym)  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rPr>
                <w:sz w:val="22"/>
                <w:szCs w:val="22"/>
              </w:rPr>
            </w:pPr>
          </w:p>
          <w:p w:rsidR="001C5236" w:rsidRDefault="001C5236">
            <w:pPr>
              <w:rPr>
                <w:sz w:val="22"/>
                <w:szCs w:val="22"/>
              </w:rPr>
            </w:pPr>
          </w:p>
          <w:p w:rsidR="001C5236" w:rsidRDefault="001C5236">
            <w:pPr>
              <w:rPr>
                <w:sz w:val="22"/>
                <w:szCs w:val="22"/>
              </w:rPr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Harmonogram planowanych działań (z podaniem terminów ich rozpoczęcia i zakończenia).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  <w:p w:rsidR="001C5236" w:rsidRDefault="001C5236">
            <w:pPr>
              <w:pStyle w:val="Zawartotabeli"/>
              <w:spacing w:after="0"/>
              <w:jc w:val="both"/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Dotychczasowe doświadczenia w realizacji zadań podobnego rodzaju (ze wskazaniem, które z tych zadań realizowane były we współpracy z administracją publiczną).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pStyle w:val="Zawartotabeli"/>
              <w:tabs>
                <w:tab w:val="left" w:pos="0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8.Monitorowanie i ewaluacja Programu (sposób  monitorowania i opis zastosowanych narzędzi) 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Zakładane rezultaty (w jakim stopniu realizacja zadań przyczyni się do osiągnięcia celu Programu)</w:t>
            </w:r>
          </w:p>
        </w:tc>
      </w:tr>
      <w:tr w:rsidR="001C5236" w:rsidTr="001C5236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  <w:p w:rsidR="001C5236" w:rsidRDefault="001C5236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1C5236" w:rsidRDefault="001C5236" w:rsidP="001C5236">
      <w:pPr>
        <w:suppressAutoHyphens/>
        <w:ind w:left="15"/>
        <w:rPr>
          <w:b/>
          <w:sz w:val="22"/>
          <w:szCs w:val="22"/>
        </w:rPr>
      </w:pPr>
    </w:p>
    <w:p w:rsidR="001C5236" w:rsidRDefault="001C5236" w:rsidP="001C5236">
      <w:pPr>
        <w:suppressAutoHyphens/>
        <w:ind w:left="15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III. KALKULACJA PRZEWIDYWANYCH KOSZTÓW REALIZACJI PROGRAMU:</w:t>
      </w:r>
    </w:p>
    <w:p w:rsidR="001C5236" w:rsidRPr="001C5236" w:rsidRDefault="001C5236" w:rsidP="001C5236">
      <w:pPr>
        <w:pStyle w:val="Nagwek2"/>
        <w:keepLines w:val="0"/>
        <w:numPr>
          <w:ilvl w:val="1"/>
          <w:numId w:val="2"/>
        </w:numPr>
        <w:tabs>
          <w:tab w:val="left" w:pos="0"/>
        </w:tabs>
        <w:suppressAutoHyphens/>
        <w:spacing w:before="240"/>
        <w:ind w:lef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1C5236">
        <w:rPr>
          <w:rFonts w:ascii="Times New Roman" w:hAnsi="Times New Roman"/>
          <w:b w:val="0"/>
          <w:color w:val="auto"/>
          <w:sz w:val="22"/>
          <w:szCs w:val="22"/>
        </w:rPr>
        <w:t>1. Kosztorys ze względu na rodzaj kosztów:</w:t>
      </w:r>
    </w:p>
    <w:p w:rsidR="001C5236" w:rsidRDefault="001C5236" w:rsidP="001C5236">
      <w:pPr>
        <w:jc w:val="both"/>
        <w:rPr>
          <w:sz w:val="22"/>
          <w:szCs w:val="22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74"/>
        <w:gridCol w:w="1551"/>
        <w:gridCol w:w="1491"/>
        <w:gridCol w:w="1185"/>
        <w:gridCol w:w="1008"/>
        <w:gridCol w:w="1858"/>
        <w:gridCol w:w="1701"/>
      </w:tblGrid>
      <w:tr w:rsidR="001C5236" w:rsidTr="001C5236">
        <w:trPr>
          <w:cantSplit/>
          <w:trHeight w:val="1134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5236" w:rsidRDefault="001C5236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kosztów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5236" w:rsidRDefault="001C5236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Liczba planowanych jednostek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Koszt jednostkowy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5236" w:rsidRDefault="001C5236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miary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5236" w:rsidRDefault="001C5236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Koszt całkowity (w zł)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236" w:rsidRDefault="001C5236" w:rsidP="005D6A41">
            <w:pPr>
              <w:pStyle w:val="WW-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Wnioskowana wysokość dofinansowania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z budżetu </w:t>
            </w:r>
            <w:r w:rsidR="005D6A41">
              <w:rPr>
                <w:rFonts w:ascii="Times New Roman" w:hAnsi="Times New Roman"/>
                <w:sz w:val="22"/>
                <w:szCs w:val="22"/>
              </w:rPr>
              <w:t xml:space="preserve">Gminy Jelcz-Laskowice </w:t>
            </w:r>
            <w:r>
              <w:rPr>
                <w:sz w:val="22"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236" w:rsidRDefault="001C5236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innych źródeł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(w tym opłaty od uczestników)</w:t>
            </w:r>
          </w:p>
        </w:tc>
      </w:tr>
      <w:tr w:rsidR="001C5236" w:rsidTr="001C5236">
        <w:trPr>
          <w:cantSplit/>
          <w:trHeight w:val="469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C5236" w:rsidRDefault="00E7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C5236" w:rsidTr="001C5236">
        <w:trPr>
          <w:cantSplit/>
          <w:trHeight w:val="4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C5236" w:rsidRDefault="00E7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C5236" w:rsidTr="001C5236">
        <w:trPr>
          <w:cantSplit/>
          <w:trHeight w:val="4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C5236" w:rsidRDefault="00E7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C5236" w:rsidTr="001C5236">
        <w:trPr>
          <w:cantSplit/>
          <w:trHeight w:val="851"/>
        </w:trPr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C5236" w:rsidRDefault="001C5236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236" w:rsidRDefault="001C5236" w:rsidP="001C5236">
      <w:pPr>
        <w:rPr>
          <w:sz w:val="22"/>
          <w:szCs w:val="22"/>
        </w:rPr>
      </w:pPr>
      <w:r>
        <w:rPr>
          <w:sz w:val="22"/>
          <w:szCs w:val="22"/>
        </w:rPr>
        <w:t>*Rodzaje kosztów winny być zgodne z ogłoszeniem konkursowym i warunkami konkursu</w:t>
      </w:r>
    </w:p>
    <w:p w:rsidR="001C5236" w:rsidRDefault="001C5236" w:rsidP="001C5236">
      <w:pPr>
        <w:rPr>
          <w:sz w:val="22"/>
          <w:szCs w:val="22"/>
        </w:rPr>
      </w:pPr>
    </w:p>
    <w:p w:rsidR="001C5236" w:rsidRDefault="001C5236" w:rsidP="001C5236">
      <w:pPr>
        <w:rPr>
          <w:sz w:val="22"/>
          <w:szCs w:val="22"/>
        </w:rPr>
      </w:pPr>
      <w:r>
        <w:rPr>
          <w:sz w:val="22"/>
          <w:szCs w:val="22"/>
        </w:rPr>
        <w:t>2. Uwagi mogące mieć znaczenie przy ocenie kosztorysu:</w:t>
      </w:r>
    </w:p>
    <w:p w:rsidR="001C5236" w:rsidRDefault="001C5236" w:rsidP="001C523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236" w:rsidRDefault="001C5236" w:rsidP="001C5236">
      <w:pPr>
        <w:rPr>
          <w:sz w:val="22"/>
          <w:szCs w:val="22"/>
        </w:rPr>
      </w:pPr>
    </w:p>
    <w:p w:rsidR="001C5236" w:rsidRDefault="001C5236" w:rsidP="001C5236">
      <w:pPr>
        <w:rPr>
          <w:sz w:val="22"/>
          <w:szCs w:val="22"/>
        </w:rPr>
      </w:pPr>
      <w:r>
        <w:rPr>
          <w:sz w:val="22"/>
          <w:szCs w:val="22"/>
        </w:rPr>
        <w:t>3. Przewidywane źródła finansowania Programu</w:t>
      </w:r>
      <w:r>
        <w:rPr>
          <w:b/>
          <w:bCs/>
          <w:sz w:val="22"/>
          <w:szCs w:val="22"/>
        </w:rPr>
        <w:t>:</w:t>
      </w:r>
    </w:p>
    <w:p w:rsidR="001C5236" w:rsidRDefault="001C5236" w:rsidP="001C5236">
      <w:pPr>
        <w:rPr>
          <w:sz w:val="22"/>
          <w:szCs w:val="22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1985"/>
        <w:gridCol w:w="1984"/>
      </w:tblGrid>
      <w:tr w:rsidR="001C5236" w:rsidTr="001C5236">
        <w:trPr>
          <w:trHeight w:val="397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Źródło finansowania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5236" w:rsidRDefault="001C523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1C5236" w:rsidTr="001C5236">
        <w:trPr>
          <w:trHeight w:val="397"/>
        </w:trPr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dofinansowania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5236" w:rsidRDefault="001C523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236" w:rsidRDefault="001C523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5236" w:rsidTr="001C5236">
        <w:trPr>
          <w:trHeight w:val="397"/>
        </w:trPr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 oraz wpłaty i opłaty adresatów ( z tego wpłaty i opłaty adresatów zadania ...........................................zł)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5236" w:rsidRDefault="001C523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236" w:rsidRDefault="001C523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5236" w:rsidTr="001C5236">
        <w:trPr>
          <w:trHeight w:val="397"/>
        </w:trPr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5236" w:rsidRDefault="001C523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Ogółem: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5236" w:rsidRDefault="001C523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236" w:rsidRDefault="001C523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5236" w:rsidRDefault="001C5236" w:rsidP="001C5236">
      <w:pPr>
        <w:rPr>
          <w:sz w:val="22"/>
          <w:szCs w:val="22"/>
        </w:rPr>
      </w:pPr>
      <w:bookmarkStart w:id="0" w:name="_GoBack"/>
      <w:bookmarkEnd w:id="0"/>
    </w:p>
    <w:p w:rsidR="001C5236" w:rsidRDefault="001C5236" w:rsidP="001C5236">
      <w:pPr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Załączniki: </w:t>
      </w:r>
    </w:p>
    <w:p w:rsidR="001C5236" w:rsidRDefault="001C5236" w:rsidP="001C5236">
      <w:pPr>
        <w:jc w:val="both"/>
      </w:pPr>
    </w:p>
    <w:p w:rsidR="001C5236" w:rsidRDefault="001C5236" w:rsidP="001C523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</w:p>
    <w:p w:rsidR="001C5236" w:rsidRDefault="001C5236" w:rsidP="001C523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</w:p>
    <w:p w:rsidR="001C5236" w:rsidRDefault="001C5236" w:rsidP="001C523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</w:p>
    <w:p w:rsidR="001C5236" w:rsidRDefault="001C5236" w:rsidP="001C5236">
      <w:pPr>
        <w:pStyle w:val="Tekstpodstawowy"/>
        <w:rPr>
          <w:sz w:val="16"/>
          <w:szCs w:val="16"/>
        </w:rPr>
      </w:pPr>
    </w:p>
    <w:p w:rsidR="001C5236" w:rsidRDefault="001C5236" w:rsidP="001C5236">
      <w:pPr>
        <w:spacing w:before="240"/>
        <w:jc w:val="both"/>
        <w:rPr>
          <w:sz w:val="22"/>
          <w:szCs w:val="22"/>
        </w:rPr>
      </w:pPr>
    </w:p>
    <w:p w:rsidR="001C5236" w:rsidRDefault="001C5236" w:rsidP="001C5236">
      <w:pPr>
        <w:spacing w:before="240"/>
        <w:jc w:val="both"/>
        <w:rPr>
          <w:sz w:val="22"/>
          <w:szCs w:val="22"/>
        </w:rPr>
      </w:pPr>
    </w:p>
    <w:p w:rsidR="001C5236" w:rsidRDefault="001C5236" w:rsidP="001C5236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1C5236" w:rsidRDefault="001C5236" w:rsidP="001C5236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(podpisy osób upoważnionych do reprezentacji Oferenta)</w:t>
      </w:r>
    </w:p>
    <w:p w:rsidR="001C5236" w:rsidRDefault="001C5236" w:rsidP="001C5236">
      <w:pPr>
        <w:pStyle w:val="Tekstpodstawowy2"/>
        <w:tabs>
          <w:tab w:val="left" w:pos="900"/>
        </w:tabs>
        <w:ind w:left="7080"/>
        <w:rPr>
          <w:sz w:val="24"/>
          <w:szCs w:val="24"/>
        </w:rPr>
      </w:pPr>
      <w:r>
        <w:rPr>
          <w:sz w:val="24"/>
        </w:rPr>
        <w:tab/>
      </w:r>
    </w:p>
    <w:p w:rsidR="001C5236" w:rsidRDefault="001C5236">
      <w:pPr>
        <w:widowControl/>
        <w:spacing w:after="200" w:line="276" w:lineRule="auto"/>
        <w:rPr>
          <w:sz w:val="22"/>
          <w:szCs w:val="22"/>
        </w:rPr>
      </w:pPr>
    </w:p>
    <w:p w:rsidR="001C5236" w:rsidRDefault="001C5236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C5236" w:rsidRPr="000C778E" w:rsidRDefault="001C5236" w:rsidP="001C5236">
      <w:r w:rsidRPr="000C778E">
        <w:lastRenderedPageBreak/>
        <w:t>............................................</w:t>
      </w:r>
    </w:p>
    <w:p w:rsidR="001C5236" w:rsidRPr="000C778E" w:rsidRDefault="001C5236" w:rsidP="001C5236">
      <w:r w:rsidRPr="000C778E">
        <w:t>Pieczątka firmowa oferenta</w:t>
      </w:r>
    </w:p>
    <w:p w:rsidR="001C5236" w:rsidRPr="000C778E" w:rsidRDefault="001C5236" w:rsidP="001C5236"/>
    <w:p w:rsidR="001C5236" w:rsidRDefault="001C5236" w:rsidP="001C5236">
      <w:pPr>
        <w:spacing w:line="360" w:lineRule="auto"/>
        <w:jc w:val="both"/>
        <w:rPr>
          <w:b/>
          <w:sz w:val="24"/>
          <w:szCs w:val="24"/>
        </w:rPr>
      </w:pPr>
    </w:p>
    <w:p w:rsidR="001C5236" w:rsidRPr="000C778E" w:rsidRDefault="001C5236" w:rsidP="001C5236">
      <w:pPr>
        <w:spacing w:line="360" w:lineRule="auto"/>
        <w:jc w:val="both"/>
        <w:rPr>
          <w:sz w:val="24"/>
          <w:szCs w:val="24"/>
        </w:rPr>
      </w:pPr>
      <w:r w:rsidRPr="000C778E">
        <w:rPr>
          <w:b/>
          <w:sz w:val="24"/>
          <w:szCs w:val="24"/>
        </w:rPr>
        <w:t>Pełna nazwa podmiotu wykonującego działalność leczniczą</w:t>
      </w:r>
      <w:r w:rsidRPr="000C778E">
        <w:rPr>
          <w:sz w:val="24"/>
          <w:szCs w:val="24"/>
        </w:rPr>
        <w:t xml:space="preserve">: ................................................ </w:t>
      </w:r>
    </w:p>
    <w:p w:rsidR="001C5236" w:rsidRPr="000C778E" w:rsidRDefault="001C5236" w:rsidP="001C5236">
      <w:pPr>
        <w:spacing w:line="360" w:lineRule="auto"/>
        <w:jc w:val="both"/>
        <w:rPr>
          <w:sz w:val="24"/>
          <w:szCs w:val="24"/>
        </w:rPr>
      </w:pPr>
      <w:r w:rsidRPr="000C77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5236" w:rsidRPr="000C778E" w:rsidRDefault="001C5236" w:rsidP="001C5236">
      <w:pPr>
        <w:spacing w:line="360" w:lineRule="auto"/>
        <w:jc w:val="both"/>
        <w:rPr>
          <w:sz w:val="24"/>
          <w:szCs w:val="24"/>
        </w:rPr>
      </w:pPr>
      <w:r w:rsidRPr="000C778E">
        <w:rPr>
          <w:sz w:val="24"/>
          <w:szCs w:val="24"/>
        </w:rPr>
        <w:t>Adres wraz z kodem pocztowym: ................................................................................................</w:t>
      </w:r>
    </w:p>
    <w:p w:rsidR="001C5236" w:rsidRPr="000C778E" w:rsidRDefault="001C5236" w:rsidP="001C5236">
      <w:pPr>
        <w:rPr>
          <w:sz w:val="24"/>
          <w:szCs w:val="24"/>
        </w:rPr>
      </w:pPr>
    </w:p>
    <w:p w:rsidR="001C5236" w:rsidRPr="000C778E" w:rsidRDefault="001C5236" w:rsidP="001C5236">
      <w:pPr>
        <w:pStyle w:val="Nagwek3"/>
        <w:widowControl/>
        <w:ind w:left="0" w:firstLine="0"/>
        <w:jc w:val="center"/>
        <w:rPr>
          <w:b/>
          <w:szCs w:val="24"/>
        </w:rPr>
      </w:pPr>
      <w:r w:rsidRPr="000C778E">
        <w:rPr>
          <w:b/>
          <w:szCs w:val="24"/>
        </w:rPr>
        <w:t>Oświadczenia oferenta</w:t>
      </w:r>
    </w:p>
    <w:p w:rsidR="001C5236" w:rsidRPr="000C778E" w:rsidRDefault="001C5236" w:rsidP="001C5236">
      <w:pPr>
        <w:pStyle w:val="Tekstpodstawowy"/>
        <w:widowControl/>
        <w:jc w:val="both"/>
        <w:rPr>
          <w:szCs w:val="24"/>
        </w:rPr>
      </w:pPr>
    </w:p>
    <w:p w:rsidR="001C5236" w:rsidRPr="000C778E" w:rsidRDefault="001C5236" w:rsidP="001C5236">
      <w:p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>Oferent oświadcza, że na dzień złożenia oferty:</w:t>
      </w:r>
    </w:p>
    <w:p w:rsidR="001C5236" w:rsidRPr="000C778E" w:rsidRDefault="001C5236" w:rsidP="001C5236">
      <w:pPr>
        <w:jc w:val="both"/>
        <w:rPr>
          <w:spacing w:val="-6"/>
          <w:sz w:val="10"/>
          <w:szCs w:val="10"/>
        </w:rPr>
      </w:pP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>w stosunku do Oferenta nie stwierdzono niezgodnego z przeznaczeniem wykorzystania środków publicznych, a w stosunku do osób uprawnionych do reprezentowania Oferenta nie orzeczono zakazu pełnienia funkcji związanych z dysponowaniem środkami publicznymi oraz nie są one karane za umyślne przestępstwo lub umyślne przestępstwo skarbowe;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 xml:space="preserve">jest jedynym posiadaczem rachunku, na który zostaną przekazane środki i zobowiązuje się go utrzymywać do chwili zaakceptowania rozliczenia tych środków pod względem finansowym </w:t>
      </w:r>
      <w:r w:rsidRPr="000C778E">
        <w:rPr>
          <w:spacing w:val="-6"/>
          <w:sz w:val="24"/>
        </w:rPr>
        <w:br/>
        <w:t>i rzeczowym;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 xml:space="preserve">spełnia wymagania określone w przepisach odrębnych, w szczególności w ustawie z dnia </w:t>
      </w:r>
      <w:r w:rsidRPr="000C778E">
        <w:rPr>
          <w:spacing w:val="-6"/>
          <w:sz w:val="24"/>
        </w:rPr>
        <w:br/>
        <w:t>25 czerwca 2015 r. o leczeniu niepłodności;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 xml:space="preserve">dysponuje odpowiednią doświadczoną kadrą oraz aparaturą i posiada odpowiednie warunki </w:t>
      </w:r>
      <w:r w:rsidRPr="000C778E">
        <w:rPr>
          <w:spacing w:val="-6"/>
          <w:sz w:val="24"/>
        </w:rPr>
        <w:br/>
        <w:t>do prowadzenia leczenia;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>posiada ubezpieczenie od odpowiedzialności cywilnej w zakresie niezbędnym dla realizacji zadania;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 xml:space="preserve">realizuje Europejski program monitoringu wyników leczenia metodami zapłodnienia pozaustrojowego – </w:t>
      </w:r>
      <w:proofErr w:type="spellStart"/>
      <w:r w:rsidRPr="000C778E">
        <w:rPr>
          <w:spacing w:val="-6"/>
          <w:sz w:val="24"/>
        </w:rPr>
        <w:t>European</w:t>
      </w:r>
      <w:proofErr w:type="spellEnd"/>
      <w:r w:rsidRPr="000C778E">
        <w:rPr>
          <w:spacing w:val="-6"/>
          <w:sz w:val="24"/>
        </w:rPr>
        <w:t xml:space="preserve"> IVF Monitoring (EIM) i raportuje dane do europejskiego raportu ESHRE;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 xml:space="preserve">w trakcie leczenia stosuje wytyczne zawarte w Algorytmach Diagnostyczno-Leczniczych </w:t>
      </w:r>
      <w:r w:rsidRPr="000C778E">
        <w:rPr>
          <w:spacing w:val="-6"/>
          <w:sz w:val="24"/>
        </w:rPr>
        <w:br/>
        <w:t>w Niepłodności, opracowane przez Polskie Towarzystwo Medycyny Rozrodu i Embriologii oraz Sekcję Płodności i Niepłodności Polskiego Towarzystwa Ginekologicznego;</w:t>
      </w:r>
    </w:p>
    <w:p w:rsidR="001C5236" w:rsidRPr="000C778E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 xml:space="preserve">w ciągu ostatnich 3 latach wykonał co najmniej </w:t>
      </w:r>
      <w:r>
        <w:rPr>
          <w:spacing w:val="-6"/>
          <w:sz w:val="24"/>
        </w:rPr>
        <w:t>15</w:t>
      </w:r>
      <w:r w:rsidRPr="000C778E">
        <w:rPr>
          <w:spacing w:val="-6"/>
          <w:sz w:val="24"/>
        </w:rPr>
        <w:t>0 procedur zapłodnienia pozaustrojowego rocznie i prowadzi działalność od co najmniej 3 lat;</w:t>
      </w:r>
    </w:p>
    <w:p w:rsidR="001C5236" w:rsidRPr="00912774" w:rsidRDefault="001C5236" w:rsidP="001C5236">
      <w:pPr>
        <w:widowControl/>
        <w:numPr>
          <w:ilvl w:val="0"/>
          <w:numId w:val="1"/>
        </w:numPr>
        <w:jc w:val="both"/>
        <w:rPr>
          <w:spacing w:val="-6"/>
          <w:sz w:val="24"/>
        </w:rPr>
      </w:pPr>
      <w:r w:rsidRPr="000C778E">
        <w:rPr>
          <w:spacing w:val="-6"/>
          <w:sz w:val="24"/>
        </w:rPr>
        <w:t>zapoznał się z treścią ogłoszenia</w:t>
      </w:r>
      <w:r>
        <w:rPr>
          <w:spacing w:val="-6"/>
          <w:sz w:val="24"/>
        </w:rPr>
        <w:t>.</w:t>
      </w:r>
    </w:p>
    <w:p w:rsidR="001C5236" w:rsidRPr="000C778E" w:rsidRDefault="001C5236" w:rsidP="001C5236">
      <w:pPr>
        <w:tabs>
          <w:tab w:val="left" w:pos="360"/>
        </w:tabs>
        <w:ind w:right="141"/>
        <w:jc w:val="both"/>
        <w:rPr>
          <w:sz w:val="24"/>
        </w:rPr>
      </w:pPr>
    </w:p>
    <w:p w:rsidR="001C5236" w:rsidRPr="000C778E" w:rsidRDefault="001C5236" w:rsidP="001C5236">
      <w:pPr>
        <w:tabs>
          <w:tab w:val="left" w:pos="360"/>
        </w:tabs>
        <w:ind w:right="141"/>
        <w:jc w:val="both"/>
        <w:rPr>
          <w:sz w:val="36"/>
          <w:szCs w:val="36"/>
        </w:rPr>
      </w:pPr>
    </w:p>
    <w:p w:rsidR="001C5236" w:rsidRPr="000C778E" w:rsidRDefault="001C5236" w:rsidP="005D6A41">
      <w:pPr>
        <w:ind w:left="6372"/>
      </w:pPr>
      <w:r w:rsidRPr="000C778E">
        <w:t>………..……………………………….</w:t>
      </w:r>
    </w:p>
    <w:p w:rsidR="001C5236" w:rsidRPr="000C778E" w:rsidRDefault="001C5236" w:rsidP="001C5236">
      <w:pPr>
        <w:ind w:left="5400"/>
        <w:jc w:val="center"/>
      </w:pPr>
      <w:r w:rsidRPr="000C778E">
        <w:t>czytelne podpisy i pieczątki</w:t>
      </w:r>
      <w:r w:rsidRPr="000C778E">
        <w:br/>
        <w:t xml:space="preserve"> osób uprawnionych </w:t>
      </w:r>
      <w:r w:rsidRPr="000C778E">
        <w:br/>
        <w:t>do reprezentowania oferenta</w:t>
      </w:r>
    </w:p>
    <w:p w:rsidR="00DD24FF" w:rsidRDefault="00DD24FF" w:rsidP="001C5236"/>
    <w:sectPr w:rsidR="00DD24FF" w:rsidSect="001C5236"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AE" w:rsidRDefault="008C2CAE" w:rsidP="002D2E6D">
      <w:r>
        <w:separator/>
      </w:r>
    </w:p>
  </w:endnote>
  <w:endnote w:type="continuationSeparator" w:id="0">
    <w:p w:rsidR="008C2CAE" w:rsidRDefault="008C2CAE" w:rsidP="002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995015"/>
      <w:docPartObj>
        <w:docPartGallery w:val="Page Numbers (Bottom of Page)"/>
        <w:docPartUnique/>
      </w:docPartObj>
    </w:sdtPr>
    <w:sdtEndPr/>
    <w:sdtContent>
      <w:p w:rsidR="002D2E6D" w:rsidRDefault="002D2E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29">
          <w:rPr>
            <w:noProof/>
          </w:rPr>
          <w:t>1</w:t>
        </w:r>
        <w:r>
          <w:fldChar w:fldCharType="end"/>
        </w:r>
      </w:p>
    </w:sdtContent>
  </w:sdt>
  <w:p w:rsidR="002D2E6D" w:rsidRDefault="002D2E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AE" w:rsidRDefault="008C2CAE" w:rsidP="002D2E6D">
      <w:r>
        <w:separator/>
      </w:r>
    </w:p>
  </w:footnote>
  <w:footnote w:type="continuationSeparator" w:id="0">
    <w:p w:rsidR="008C2CAE" w:rsidRDefault="008C2CAE" w:rsidP="002D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81D1532"/>
    <w:multiLevelType w:val="hybridMultilevel"/>
    <w:tmpl w:val="9E886B4C"/>
    <w:lvl w:ilvl="0" w:tplc="E3F4B3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B8"/>
    <w:rsid w:val="001C5236"/>
    <w:rsid w:val="002D0C79"/>
    <w:rsid w:val="002D2E6D"/>
    <w:rsid w:val="005D6A41"/>
    <w:rsid w:val="006921C7"/>
    <w:rsid w:val="007B64B2"/>
    <w:rsid w:val="008C2CAE"/>
    <w:rsid w:val="008D68B8"/>
    <w:rsid w:val="008E1CB4"/>
    <w:rsid w:val="00C677B6"/>
    <w:rsid w:val="00DD24FF"/>
    <w:rsid w:val="00E519EE"/>
    <w:rsid w:val="00E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C5236"/>
    <w:pPr>
      <w:keepNext/>
      <w:ind w:left="2269" w:firstLine="425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2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C52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523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52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2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52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2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abela">
    <w:name w:val="WW-Tabela"/>
    <w:next w:val="Normalny"/>
    <w:rsid w:val="001C5236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C5236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1C5236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2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C5236"/>
    <w:pPr>
      <w:keepNext/>
      <w:ind w:left="2269" w:firstLine="425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2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C52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523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52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2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52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2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abela">
    <w:name w:val="WW-Tabela"/>
    <w:next w:val="Normalny"/>
    <w:rsid w:val="001C5236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C5236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1C5236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2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Zegar</dc:creator>
  <cp:lastModifiedBy>Katarzyna Witkowska</cp:lastModifiedBy>
  <cp:revision>3</cp:revision>
  <cp:lastPrinted>2023-11-28T11:23:00Z</cp:lastPrinted>
  <dcterms:created xsi:type="dcterms:W3CDTF">2023-11-28T11:18:00Z</dcterms:created>
  <dcterms:modified xsi:type="dcterms:W3CDTF">2023-11-28T11:23:00Z</dcterms:modified>
</cp:coreProperties>
</file>